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E1780" w14:textId="77777777" w:rsidR="00F54C90" w:rsidRDefault="00F54C90" w:rsidP="00F54C90">
      <w:pPr>
        <w:ind w:left="284"/>
        <w:jc w:val="both"/>
        <w:rPr>
          <w:rFonts w:eastAsia="Calibri"/>
          <w:lang w:val="es-CO"/>
        </w:rPr>
      </w:pPr>
      <w:r w:rsidRPr="00F54C90">
        <w:rPr>
          <w:rFonts w:eastAsia="Calibri"/>
          <w:lang w:val="es-CO"/>
        </w:rPr>
        <w:t xml:space="preserve">En </w:t>
      </w:r>
      <w:r w:rsidRPr="00F54C90">
        <w:rPr>
          <w:rFonts w:eastAsia="Calibri"/>
          <w:b/>
          <w:bCs/>
          <w:lang w:val="es-CO"/>
        </w:rPr>
        <w:t>Ventolini S.A.</w:t>
      </w:r>
      <w:r w:rsidRPr="00F54C90">
        <w:rPr>
          <w:rFonts w:eastAsia="Calibri"/>
          <w:lang w:val="es-CO"/>
        </w:rPr>
        <w:t>, estamos comprometidos con la excelencia en la producción y comercialización de helados, productos de pastelería, bebidas a base de frutas y hortalizas, y comida lista para consumo. La gerencia general y todos los colaboradores asumimos que la calidad e inocuidad alimentaria son los pilares fundamentales de nuestra gestión, garantizando así la satisfacción de nuestros clientes, protegiendo la salud de los consumidores y asegurando el cumplimiento de los requisitos aplicables a nuestros productos y mercados de destino.</w:t>
      </w:r>
    </w:p>
    <w:p w14:paraId="09689961" w14:textId="77777777" w:rsidR="00F54C90" w:rsidRDefault="00F54C90" w:rsidP="00F54C90">
      <w:pPr>
        <w:ind w:left="284"/>
        <w:jc w:val="both"/>
        <w:rPr>
          <w:rFonts w:eastAsia="Calibri"/>
          <w:lang w:val="es-CO"/>
        </w:rPr>
      </w:pPr>
    </w:p>
    <w:p w14:paraId="4C7B7593" w14:textId="0C288450" w:rsidR="00F54C90" w:rsidRDefault="00F54C90" w:rsidP="00F54C90">
      <w:pPr>
        <w:ind w:left="284"/>
        <w:jc w:val="both"/>
        <w:rPr>
          <w:rFonts w:eastAsia="Calibri"/>
          <w:lang w:val="es-CO"/>
        </w:rPr>
      </w:pPr>
      <w:r w:rsidRPr="00F54C90">
        <w:rPr>
          <w:rFonts w:eastAsia="Calibri"/>
          <w:lang w:val="es-CO"/>
        </w:rPr>
        <w:t xml:space="preserve">Para dar cumplimiento a los requisitos legales, reglamentarios, de nuestros clientes y a los estándares nacionales e internacionales adoptados por </w:t>
      </w:r>
      <w:r w:rsidRPr="00F54C90">
        <w:rPr>
          <w:rFonts w:eastAsia="Calibri"/>
          <w:b/>
          <w:bCs/>
          <w:lang w:val="es-CO"/>
        </w:rPr>
        <w:t>Ventolini S.A</w:t>
      </w:r>
      <w:r w:rsidRPr="00F54C90">
        <w:rPr>
          <w:rFonts w:eastAsia="Calibri"/>
          <w:lang w:val="es-CO"/>
        </w:rPr>
        <w:t>., la Gerencia General establece los siguientes compromisos:</w:t>
      </w:r>
    </w:p>
    <w:p w14:paraId="4070D069" w14:textId="77777777" w:rsidR="00F54C90" w:rsidRDefault="00F54C90" w:rsidP="00F54C90">
      <w:pPr>
        <w:ind w:left="284"/>
        <w:jc w:val="both"/>
        <w:rPr>
          <w:rFonts w:eastAsia="Calibri"/>
          <w:lang w:val="es-CO"/>
        </w:rPr>
      </w:pPr>
    </w:p>
    <w:p w14:paraId="4590DDD0" w14:textId="77777777" w:rsidR="00F54C90" w:rsidRPr="00F54C90" w:rsidRDefault="00F54C90" w:rsidP="00F54C90">
      <w:pPr>
        <w:pStyle w:val="Prrafodelista"/>
        <w:numPr>
          <w:ilvl w:val="0"/>
          <w:numId w:val="9"/>
        </w:numPr>
        <w:jc w:val="both"/>
        <w:rPr>
          <w:rFonts w:eastAsia="Calibri"/>
          <w:lang w:val="es-CO"/>
        </w:rPr>
      </w:pPr>
      <w:r w:rsidRPr="00F54C90">
        <w:rPr>
          <w:rFonts w:eastAsia="Calibri"/>
          <w:lang w:val="es-CO"/>
        </w:rPr>
        <w:t>Suministrar alimentos inocuos, de calidad y legales, cumpliendo con las especificaciones definidas para nuestros productos a nivel nacional e internacional.</w:t>
      </w:r>
    </w:p>
    <w:p w14:paraId="483B2C38" w14:textId="77777777" w:rsidR="00F54C90" w:rsidRPr="00F54C90" w:rsidRDefault="00F54C90" w:rsidP="00F54C90">
      <w:pPr>
        <w:pStyle w:val="Prrafodelista"/>
        <w:numPr>
          <w:ilvl w:val="0"/>
          <w:numId w:val="9"/>
        </w:numPr>
        <w:jc w:val="both"/>
        <w:rPr>
          <w:rFonts w:eastAsia="Calibri"/>
          <w:lang w:val="es-CO"/>
        </w:rPr>
      </w:pPr>
      <w:r w:rsidRPr="00F54C90">
        <w:rPr>
          <w:rFonts w:eastAsia="Calibri"/>
          <w:lang w:val="es-CO"/>
        </w:rPr>
        <w:t>Fomentar y mantener una cultura positiva de inocuidad alimentaria en todos los niveles de la organización, promoviendo la responsabilidad, la participación y las buenas prácticas entre todos nuestros colaboradores.</w:t>
      </w:r>
    </w:p>
    <w:p w14:paraId="034BC61E" w14:textId="77777777" w:rsidR="00F54C90" w:rsidRPr="00F54C90" w:rsidRDefault="00F54C90" w:rsidP="00F54C90">
      <w:pPr>
        <w:pStyle w:val="Prrafodelista"/>
        <w:numPr>
          <w:ilvl w:val="0"/>
          <w:numId w:val="9"/>
        </w:numPr>
        <w:jc w:val="both"/>
        <w:rPr>
          <w:rFonts w:eastAsia="Calibri"/>
          <w:lang w:val="es-CO"/>
        </w:rPr>
      </w:pPr>
      <w:r w:rsidRPr="00F54C90">
        <w:rPr>
          <w:rFonts w:eastAsia="Calibri"/>
          <w:lang w:val="es-CO"/>
        </w:rPr>
        <w:t>Cumplir con los requisitos de nuestros clientes, satisfacer sus necesidades y expectativas, así como los requisitos legales, reglamentarios y los establecidos para nuestros productos y servicios.</w:t>
      </w:r>
    </w:p>
    <w:p w14:paraId="4A2FD213" w14:textId="77777777" w:rsidR="00F54C90" w:rsidRPr="00F54C90" w:rsidRDefault="00F54C90" w:rsidP="00F54C90">
      <w:pPr>
        <w:pStyle w:val="Prrafodelista"/>
        <w:numPr>
          <w:ilvl w:val="0"/>
          <w:numId w:val="9"/>
        </w:numPr>
        <w:jc w:val="both"/>
        <w:rPr>
          <w:rFonts w:eastAsia="Calibri"/>
          <w:lang w:val="es-CO"/>
        </w:rPr>
      </w:pPr>
      <w:r w:rsidRPr="00F54C90">
        <w:rPr>
          <w:rFonts w:eastAsia="Calibri"/>
          <w:lang w:val="es-CO"/>
        </w:rPr>
        <w:t>Establecer objetivos medibles que orienten la mejora del desempeño del Sistema de Gestión de Calidad e Inocuidad Alimentaria.</w:t>
      </w:r>
    </w:p>
    <w:p w14:paraId="0D52CE87" w14:textId="77777777" w:rsidR="00F54C90" w:rsidRPr="00F54C90" w:rsidRDefault="00F54C90" w:rsidP="00F54C90">
      <w:pPr>
        <w:pStyle w:val="Prrafodelista"/>
        <w:numPr>
          <w:ilvl w:val="0"/>
          <w:numId w:val="9"/>
        </w:numPr>
        <w:jc w:val="both"/>
        <w:rPr>
          <w:rFonts w:eastAsia="Calibri"/>
          <w:lang w:val="es-CO"/>
        </w:rPr>
      </w:pPr>
      <w:r w:rsidRPr="00F54C90">
        <w:rPr>
          <w:rFonts w:eastAsia="Calibri"/>
          <w:lang w:val="es-CO"/>
        </w:rPr>
        <w:t>Mantener y mejorar continuamente la eficacia y el desempeño del sistema mediante la gestión de riesgos y oportunidades, la innovación, la prevención de errores y la toma de decisiones basada en evidencia.</w:t>
      </w:r>
    </w:p>
    <w:p w14:paraId="42E27893" w14:textId="77777777" w:rsidR="00F54C90" w:rsidRPr="00F54C90" w:rsidRDefault="00F54C90" w:rsidP="00F54C90">
      <w:pPr>
        <w:pStyle w:val="Prrafodelista"/>
        <w:numPr>
          <w:ilvl w:val="0"/>
          <w:numId w:val="9"/>
        </w:numPr>
        <w:jc w:val="both"/>
        <w:rPr>
          <w:rFonts w:eastAsia="Calibri"/>
          <w:lang w:val="es-CO"/>
        </w:rPr>
      </w:pPr>
      <w:r w:rsidRPr="00F54C90">
        <w:rPr>
          <w:rFonts w:eastAsia="Calibri"/>
          <w:lang w:val="es-CO"/>
        </w:rPr>
        <w:t>Asegurar una comunicación eficaz, interna y externa cuando aplique, para que esta política sea comprendida, implementada y mantenida.</w:t>
      </w:r>
    </w:p>
    <w:p w14:paraId="5124EFEE" w14:textId="77777777" w:rsidR="00F54C90" w:rsidRPr="00F54C90" w:rsidRDefault="00F54C90" w:rsidP="00F54C90">
      <w:pPr>
        <w:pStyle w:val="Prrafodelista"/>
        <w:numPr>
          <w:ilvl w:val="0"/>
          <w:numId w:val="9"/>
        </w:numPr>
        <w:jc w:val="both"/>
        <w:rPr>
          <w:rFonts w:eastAsia="Calibri"/>
          <w:lang w:val="es-CO"/>
        </w:rPr>
      </w:pPr>
      <w:r w:rsidRPr="00F54C90">
        <w:rPr>
          <w:rFonts w:eastAsia="Calibri"/>
          <w:lang w:val="es-CO"/>
        </w:rPr>
        <w:t>Proporcionar los recursos humanos, tecnológicos, financieros e infraestructura necesarios para el cumplimiento de esta política.</w:t>
      </w:r>
    </w:p>
    <w:p w14:paraId="523B5730" w14:textId="77777777" w:rsidR="00F54C90" w:rsidRDefault="00F54C90" w:rsidP="00F54C90">
      <w:pPr>
        <w:ind w:left="284"/>
        <w:jc w:val="both"/>
        <w:rPr>
          <w:rFonts w:eastAsia="Calibri"/>
          <w:lang w:val="es-CO"/>
        </w:rPr>
      </w:pPr>
    </w:p>
    <w:p w14:paraId="3ABF994A" w14:textId="043722B6" w:rsidR="00F54C90" w:rsidRPr="00F54C90" w:rsidRDefault="00F54C90" w:rsidP="00F54C90">
      <w:pPr>
        <w:ind w:left="284"/>
        <w:jc w:val="both"/>
        <w:rPr>
          <w:rFonts w:eastAsia="Calibri"/>
          <w:lang w:val="es-CO"/>
        </w:rPr>
      </w:pPr>
      <w:r w:rsidRPr="00F54C90">
        <w:rPr>
          <w:rFonts w:eastAsia="Calibri"/>
          <w:lang w:val="es-CO"/>
        </w:rPr>
        <w:t>La Gerencia General revisará periódicamente esta política para garantizar su vigencia, alineación con la estrategia del negocio y adaptación a los cambios del contexto, normativos y del sector alimentario.</w:t>
      </w:r>
    </w:p>
    <w:p w14:paraId="7C52AB68" w14:textId="77777777" w:rsidR="00985228" w:rsidRDefault="00985228" w:rsidP="00F54C90">
      <w:pPr>
        <w:ind w:left="284"/>
        <w:jc w:val="both"/>
      </w:pPr>
    </w:p>
    <w:p w14:paraId="2F1671E3" w14:textId="77777777" w:rsidR="00F54C90" w:rsidRDefault="00F54C90" w:rsidP="00F54C90">
      <w:pPr>
        <w:ind w:left="284"/>
        <w:jc w:val="both"/>
      </w:pPr>
    </w:p>
    <w:p w14:paraId="446A7732" w14:textId="77777777" w:rsidR="00F54C90" w:rsidRDefault="00F54C90" w:rsidP="00F54C90">
      <w:pPr>
        <w:ind w:left="284"/>
        <w:jc w:val="both"/>
      </w:pPr>
    </w:p>
    <w:p w14:paraId="10F07F2B" w14:textId="77777777" w:rsidR="00F54C90" w:rsidRDefault="00F54C90" w:rsidP="00F54C90">
      <w:pPr>
        <w:ind w:left="284"/>
        <w:jc w:val="both"/>
      </w:pPr>
    </w:p>
    <w:p w14:paraId="7B428711" w14:textId="77777777" w:rsidR="00F54C90" w:rsidRDefault="00F54C90" w:rsidP="00F54C90">
      <w:pPr>
        <w:ind w:left="284"/>
        <w:jc w:val="both"/>
      </w:pPr>
    </w:p>
    <w:p w14:paraId="59DB13BB" w14:textId="77777777" w:rsidR="00F54C90" w:rsidRDefault="00F54C90" w:rsidP="00F54C90">
      <w:pPr>
        <w:ind w:left="284"/>
        <w:jc w:val="both"/>
        <w:rPr>
          <w:b/>
          <w:bCs/>
        </w:rPr>
      </w:pPr>
    </w:p>
    <w:p w14:paraId="4437FCE4" w14:textId="77777777" w:rsidR="00F54C90" w:rsidRPr="00F54C90" w:rsidRDefault="00F54C90" w:rsidP="00F54C90">
      <w:pPr>
        <w:ind w:left="284"/>
        <w:jc w:val="both"/>
        <w:rPr>
          <w:b/>
          <w:bCs/>
        </w:rPr>
      </w:pPr>
    </w:p>
    <w:p w14:paraId="007153C1" w14:textId="25EF0088" w:rsidR="00F54C90" w:rsidRPr="00F54C90" w:rsidRDefault="00F54C90" w:rsidP="00F54C90">
      <w:pPr>
        <w:ind w:left="284"/>
        <w:jc w:val="center"/>
        <w:rPr>
          <w:b/>
          <w:bCs/>
          <w:u w:val="single"/>
        </w:rPr>
      </w:pPr>
      <w:r w:rsidRPr="00F54C90">
        <w:rPr>
          <w:b/>
          <w:bCs/>
          <w:u w:val="single"/>
        </w:rPr>
        <w:t>______________________</w:t>
      </w:r>
    </w:p>
    <w:p w14:paraId="5F48C5D4" w14:textId="77777777" w:rsidR="00F54C90" w:rsidRPr="00F54C90" w:rsidRDefault="00F54C90" w:rsidP="00F54C90">
      <w:pPr>
        <w:ind w:left="284"/>
        <w:jc w:val="center"/>
        <w:rPr>
          <w:b/>
          <w:bCs/>
          <w:lang w:val="es-CO"/>
        </w:rPr>
      </w:pPr>
      <w:r w:rsidRPr="00F54C90">
        <w:rPr>
          <w:b/>
          <w:bCs/>
          <w:lang w:val="es-CO"/>
        </w:rPr>
        <w:t>Diego Sardi de Lima</w:t>
      </w:r>
    </w:p>
    <w:p w14:paraId="64A6926A" w14:textId="4CF8F331" w:rsidR="00F54C90" w:rsidRPr="003F253F" w:rsidRDefault="00F54C90" w:rsidP="003F253F">
      <w:pPr>
        <w:ind w:left="284"/>
        <w:jc w:val="center"/>
        <w:rPr>
          <w:b/>
          <w:bCs/>
          <w:lang w:val="es-CO"/>
        </w:rPr>
      </w:pPr>
      <w:r w:rsidRPr="00F54C90">
        <w:rPr>
          <w:b/>
          <w:bCs/>
          <w:lang w:val="es-CO"/>
        </w:rPr>
        <w:t>Gerente General</w:t>
      </w:r>
    </w:p>
    <w:sectPr w:rsidR="00F54C90" w:rsidRPr="003F253F" w:rsidSect="00F54C90">
      <w:headerReference w:type="default" r:id="rId10"/>
      <w:pgSz w:w="12240" w:h="15840"/>
      <w:pgMar w:top="2127" w:right="1701" w:bottom="1417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507F6" w14:textId="77777777" w:rsidR="00CA7F80" w:rsidRDefault="00CA7F80" w:rsidP="007961DD">
      <w:r>
        <w:separator/>
      </w:r>
    </w:p>
  </w:endnote>
  <w:endnote w:type="continuationSeparator" w:id="0">
    <w:p w14:paraId="655B9BD1" w14:textId="77777777" w:rsidR="00CA7F80" w:rsidRDefault="00CA7F80" w:rsidP="00796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A0442" w14:textId="77777777" w:rsidR="00CA7F80" w:rsidRDefault="00CA7F80" w:rsidP="007961DD">
      <w:r>
        <w:separator/>
      </w:r>
    </w:p>
  </w:footnote>
  <w:footnote w:type="continuationSeparator" w:id="0">
    <w:p w14:paraId="69829238" w14:textId="77777777" w:rsidR="00CA7F80" w:rsidRDefault="00CA7F80" w:rsidP="007961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pPr w:leftFromText="141" w:rightFromText="141" w:vertAnchor="text" w:horzAnchor="margin" w:tblpY="549"/>
      <w:tblW w:w="9776" w:type="dxa"/>
      <w:tblLayout w:type="fixed"/>
      <w:tblLook w:val="04A0" w:firstRow="1" w:lastRow="0" w:firstColumn="1" w:lastColumn="0" w:noHBand="0" w:noVBand="1"/>
    </w:tblPr>
    <w:tblGrid>
      <w:gridCol w:w="1866"/>
      <w:gridCol w:w="1106"/>
      <w:gridCol w:w="1701"/>
      <w:gridCol w:w="1276"/>
      <w:gridCol w:w="992"/>
      <w:gridCol w:w="1276"/>
      <w:gridCol w:w="1559"/>
    </w:tblGrid>
    <w:tr w:rsidR="007961DD" w:rsidRPr="009727B0" w14:paraId="7A90BC66" w14:textId="77777777" w:rsidTr="007961DD">
      <w:trPr>
        <w:trHeight w:val="412"/>
      </w:trPr>
      <w:tc>
        <w:tcPr>
          <w:tcW w:w="1866" w:type="dxa"/>
          <w:vMerge w:val="restart"/>
          <w:shd w:val="clear" w:color="auto" w:fill="FFFFFF" w:themeFill="background1"/>
        </w:tcPr>
        <w:p w14:paraId="2AB8AE09" w14:textId="77777777" w:rsidR="007961DD" w:rsidRPr="009727B0" w:rsidRDefault="007961DD" w:rsidP="007961DD">
          <w:pPr>
            <w:rPr>
              <w:b/>
              <w:bCs/>
              <w:sz w:val="20"/>
            </w:rPr>
          </w:pPr>
          <w:r w:rsidRPr="009727B0">
            <w:rPr>
              <w:noProof/>
              <w:sz w:val="20"/>
              <w:lang w:eastAsia="es-419"/>
            </w:rPr>
            <w:drawing>
              <wp:anchor distT="0" distB="0" distL="114300" distR="114300" simplePos="0" relativeHeight="251659264" behindDoc="1" locked="0" layoutInCell="1" allowOverlap="1" wp14:anchorId="09309BAF" wp14:editId="28D13588">
                <wp:simplePos x="0" y="0"/>
                <wp:positionH relativeFrom="column">
                  <wp:posOffset>-8255</wp:posOffset>
                </wp:positionH>
                <wp:positionV relativeFrom="page">
                  <wp:posOffset>98425</wp:posOffset>
                </wp:positionV>
                <wp:extent cx="1043940" cy="527050"/>
                <wp:effectExtent l="0" t="0" r="3810" b="6350"/>
                <wp:wrapTopAndBottom/>
                <wp:docPr id="1711581117" name="Imagen 17115811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3940" cy="527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106" w:type="dxa"/>
          <w:shd w:val="clear" w:color="auto" w:fill="D9D9D9" w:themeFill="background1" w:themeFillShade="D9"/>
        </w:tcPr>
        <w:p w14:paraId="09F95F26" w14:textId="77777777" w:rsidR="007961DD" w:rsidRPr="009727B0" w:rsidRDefault="007961DD" w:rsidP="007961DD">
          <w:pPr>
            <w:rPr>
              <w:sz w:val="18"/>
            </w:rPr>
          </w:pPr>
          <w:r w:rsidRPr="009727B0">
            <w:rPr>
              <w:sz w:val="18"/>
            </w:rPr>
            <w:t>Título:</w:t>
          </w:r>
        </w:p>
      </w:tc>
      <w:tc>
        <w:tcPr>
          <w:tcW w:w="6804" w:type="dxa"/>
          <w:gridSpan w:val="5"/>
          <w:tcBorders>
            <w:bottom w:val="single" w:sz="4" w:space="0" w:color="auto"/>
          </w:tcBorders>
        </w:tcPr>
        <w:p w14:paraId="159D7CE4" w14:textId="77777777" w:rsidR="007961DD" w:rsidRPr="007961DD" w:rsidRDefault="007961DD" w:rsidP="007961DD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eastAsia="Verdana"/>
              <w:color w:val="000000"/>
            </w:rPr>
          </w:pPr>
          <w:r w:rsidRPr="007961DD">
            <w:rPr>
              <w:rFonts w:eastAsia="Verdana"/>
              <w:b/>
              <w:bCs/>
              <w:color w:val="000000"/>
            </w:rPr>
            <w:t>POLÍTICA DE CALIDAD E INOCUIDAD EN VENTOLINI S.A.</w:t>
          </w:r>
        </w:p>
        <w:p w14:paraId="3EC3DA0B" w14:textId="0D58756D" w:rsidR="007961DD" w:rsidRPr="009727B0" w:rsidRDefault="007961DD" w:rsidP="007961DD">
          <w:pPr>
            <w:rPr>
              <w:b/>
              <w:bCs/>
              <w:sz w:val="16"/>
              <w:szCs w:val="24"/>
            </w:rPr>
          </w:pPr>
        </w:p>
      </w:tc>
    </w:tr>
    <w:tr w:rsidR="007961DD" w:rsidRPr="009727B0" w14:paraId="49FE2C65" w14:textId="77777777" w:rsidTr="007961DD">
      <w:trPr>
        <w:trHeight w:val="47"/>
      </w:trPr>
      <w:tc>
        <w:tcPr>
          <w:tcW w:w="1866" w:type="dxa"/>
          <w:vMerge/>
          <w:shd w:val="clear" w:color="auto" w:fill="FFFFFF" w:themeFill="background1"/>
        </w:tcPr>
        <w:p w14:paraId="1D987E2E" w14:textId="77777777" w:rsidR="007961DD" w:rsidRPr="009727B0" w:rsidRDefault="007961DD" w:rsidP="007961DD">
          <w:pPr>
            <w:rPr>
              <w:sz w:val="20"/>
              <w:szCs w:val="20"/>
            </w:rPr>
          </w:pPr>
        </w:p>
      </w:tc>
      <w:tc>
        <w:tcPr>
          <w:tcW w:w="1106" w:type="dxa"/>
          <w:shd w:val="clear" w:color="auto" w:fill="D9D9D9" w:themeFill="background1" w:themeFillShade="D9"/>
        </w:tcPr>
        <w:p w14:paraId="7E2D7E8D" w14:textId="77777777" w:rsidR="007961DD" w:rsidRPr="009727B0" w:rsidRDefault="007961DD" w:rsidP="007961DD">
          <w:pPr>
            <w:rPr>
              <w:sz w:val="18"/>
              <w:szCs w:val="20"/>
            </w:rPr>
          </w:pPr>
          <w:r w:rsidRPr="009727B0">
            <w:rPr>
              <w:sz w:val="18"/>
              <w:szCs w:val="20"/>
            </w:rPr>
            <w:t>Código:</w:t>
          </w:r>
        </w:p>
      </w:tc>
      <w:tc>
        <w:tcPr>
          <w:tcW w:w="1701" w:type="dxa"/>
          <w:tcBorders>
            <w:top w:val="single" w:sz="4" w:space="0" w:color="auto"/>
          </w:tcBorders>
        </w:tcPr>
        <w:p w14:paraId="325CF13E" w14:textId="5183E065" w:rsidR="007961DD" w:rsidRPr="009727B0" w:rsidRDefault="007961DD" w:rsidP="007961DD">
          <w:pPr>
            <w:rPr>
              <w:b/>
              <w:bCs/>
              <w:sz w:val="16"/>
              <w:szCs w:val="18"/>
            </w:rPr>
          </w:pPr>
          <w:r w:rsidRPr="009727B0">
            <w:rPr>
              <w:b/>
              <w:bCs/>
              <w:sz w:val="20"/>
            </w:rPr>
            <w:t>P</w:t>
          </w:r>
          <w:r>
            <w:rPr>
              <w:b/>
              <w:bCs/>
              <w:sz w:val="20"/>
            </w:rPr>
            <w:t>O-DE-001</w:t>
          </w:r>
        </w:p>
      </w:tc>
      <w:tc>
        <w:tcPr>
          <w:tcW w:w="1276" w:type="dxa"/>
          <w:tcBorders>
            <w:top w:val="single" w:sz="4" w:space="0" w:color="auto"/>
          </w:tcBorders>
          <w:shd w:val="clear" w:color="auto" w:fill="D9D9D9" w:themeFill="background1" w:themeFillShade="D9"/>
        </w:tcPr>
        <w:p w14:paraId="329FA17B" w14:textId="77777777" w:rsidR="007961DD" w:rsidRPr="009727B0" w:rsidRDefault="007961DD" w:rsidP="007961DD">
          <w:pPr>
            <w:rPr>
              <w:sz w:val="18"/>
              <w:szCs w:val="20"/>
            </w:rPr>
          </w:pPr>
          <w:r w:rsidRPr="009727B0">
            <w:rPr>
              <w:sz w:val="18"/>
              <w:szCs w:val="20"/>
            </w:rPr>
            <w:t>Versión:</w:t>
          </w:r>
        </w:p>
      </w:tc>
      <w:tc>
        <w:tcPr>
          <w:tcW w:w="992" w:type="dxa"/>
          <w:tcBorders>
            <w:top w:val="single" w:sz="4" w:space="0" w:color="auto"/>
          </w:tcBorders>
        </w:tcPr>
        <w:p w14:paraId="3102A9E0" w14:textId="3520C44D" w:rsidR="007961DD" w:rsidRPr="009727B0" w:rsidRDefault="007961DD" w:rsidP="007961DD">
          <w:pPr>
            <w:rPr>
              <w:b/>
              <w:bCs/>
              <w:sz w:val="18"/>
              <w:szCs w:val="20"/>
            </w:rPr>
          </w:pPr>
          <w:r w:rsidRPr="009727B0">
            <w:rPr>
              <w:b/>
              <w:bCs/>
              <w:sz w:val="18"/>
              <w:szCs w:val="20"/>
            </w:rPr>
            <w:t>0</w:t>
          </w:r>
          <w:r>
            <w:rPr>
              <w:b/>
              <w:bCs/>
              <w:sz w:val="18"/>
              <w:szCs w:val="20"/>
            </w:rPr>
            <w:t>2</w:t>
          </w:r>
        </w:p>
      </w:tc>
      <w:tc>
        <w:tcPr>
          <w:tcW w:w="1276" w:type="dxa"/>
          <w:tcBorders>
            <w:top w:val="single" w:sz="4" w:space="0" w:color="auto"/>
          </w:tcBorders>
          <w:shd w:val="clear" w:color="auto" w:fill="D1D1D1" w:themeFill="background2" w:themeFillShade="E6"/>
        </w:tcPr>
        <w:p w14:paraId="4E3BC712" w14:textId="77777777" w:rsidR="007961DD" w:rsidRPr="009727B0" w:rsidRDefault="007961DD" w:rsidP="007961DD">
          <w:pPr>
            <w:rPr>
              <w:sz w:val="18"/>
              <w:szCs w:val="20"/>
            </w:rPr>
          </w:pPr>
          <w:r w:rsidRPr="009727B0">
            <w:rPr>
              <w:sz w:val="18"/>
              <w:szCs w:val="20"/>
            </w:rPr>
            <w:t xml:space="preserve">Fecha de </w:t>
          </w:r>
          <w:r>
            <w:rPr>
              <w:sz w:val="18"/>
              <w:szCs w:val="20"/>
            </w:rPr>
            <w:t>vigencia:</w:t>
          </w:r>
        </w:p>
      </w:tc>
      <w:tc>
        <w:tcPr>
          <w:tcW w:w="1559" w:type="dxa"/>
          <w:tcBorders>
            <w:top w:val="single" w:sz="4" w:space="0" w:color="auto"/>
          </w:tcBorders>
        </w:tcPr>
        <w:p w14:paraId="6650EF6E" w14:textId="73A819FE" w:rsidR="007961DD" w:rsidRPr="009727B0" w:rsidRDefault="007961DD" w:rsidP="007961DD">
          <w:pPr>
            <w:rPr>
              <w:b/>
              <w:bCs/>
              <w:sz w:val="18"/>
              <w:szCs w:val="20"/>
            </w:rPr>
          </w:pPr>
          <w:r w:rsidRPr="009727B0">
            <w:rPr>
              <w:b/>
              <w:bCs/>
              <w:sz w:val="18"/>
              <w:szCs w:val="20"/>
            </w:rPr>
            <w:t xml:space="preserve">Dia/Mes/Año: </w:t>
          </w:r>
          <w:r>
            <w:rPr>
              <w:b/>
              <w:bCs/>
              <w:sz w:val="18"/>
              <w:szCs w:val="20"/>
            </w:rPr>
            <w:t>24/Ago/2026</w:t>
          </w:r>
        </w:p>
      </w:tc>
    </w:tr>
    <w:tr w:rsidR="007961DD" w:rsidRPr="009727B0" w14:paraId="5F20D24C" w14:textId="77777777" w:rsidTr="00B957C2">
      <w:trPr>
        <w:trHeight w:val="266"/>
      </w:trPr>
      <w:tc>
        <w:tcPr>
          <w:tcW w:w="1866" w:type="dxa"/>
          <w:vMerge/>
          <w:shd w:val="clear" w:color="auto" w:fill="FFFFFF" w:themeFill="background1"/>
        </w:tcPr>
        <w:p w14:paraId="36FA0BF0" w14:textId="77777777" w:rsidR="007961DD" w:rsidRPr="009727B0" w:rsidRDefault="007961DD" w:rsidP="007961DD">
          <w:pPr>
            <w:rPr>
              <w:sz w:val="20"/>
              <w:szCs w:val="20"/>
            </w:rPr>
          </w:pPr>
        </w:p>
      </w:tc>
      <w:tc>
        <w:tcPr>
          <w:tcW w:w="1106" w:type="dxa"/>
          <w:shd w:val="clear" w:color="auto" w:fill="D9D9D9" w:themeFill="background1" w:themeFillShade="D9"/>
        </w:tcPr>
        <w:p w14:paraId="31A8C995" w14:textId="77777777" w:rsidR="007961DD" w:rsidRPr="007961DD" w:rsidRDefault="007961DD" w:rsidP="007961DD">
          <w:pPr>
            <w:rPr>
              <w:sz w:val="18"/>
              <w:szCs w:val="20"/>
            </w:rPr>
          </w:pPr>
          <w:r w:rsidRPr="007961DD">
            <w:rPr>
              <w:sz w:val="18"/>
              <w:szCs w:val="20"/>
            </w:rPr>
            <w:t>Proceso:</w:t>
          </w:r>
        </w:p>
      </w:tc>
      <w:tc>
        <w:tcPr>
          <w:tcW w:w="5245" w:type="dxa"/>
          <w:gridSpan w:val="4"/>
        </w:tcPr>
        <w:p w14:paraId="334A3957" w14:textId="055E9ADC" w:rsidR="007961DD" w:rsidRPr="007961DD" w:rsidRDefault="007961DD" w:rsidP="007961DD">
          <w:pPr>
            <w:rPr>
              <w:b/>
              <w:bCs/>
              <w:sz w:val="20"/>
              <w:szCs w:val="20"/>
            </w:rPr>
          </w:pPr>
          <w:r w:rsidRPr="007961DD">
            <w:rPr>
              <w:rFonts w:eastAsia="Times New Roman"/>
              <w:b/>
              <w:bCs/>
              <w:color w:val="000000"/>
              <w:sz w:val="20"/>
              <w:szCs w:val="20"/>
            </w:rPr>
            <w:t>Direccionamiento Estratégico</w:t>
          </w:r>
        </w:p>
      </w:tc>
      <w:tc>
        <w:tcPr>
          <w:tcW w:w="1559" w:type="dxa"/>
          <w:shd w:val="clear" w:color="auto" w:fill="D9D9D9" w:themeFill="background1" w:themeFillShade="D9"/>
        </w:tcPr>
        <w:p w14:paraId="41867AC6" w14:textId="77777777" w:rsidR="007961DD" w:rsidRPr="009727B0" w:rsidRDefault="007961DD" w:rsidP="007961DD">
          <w:pPr>
            <w:rPr>
              <w:sz w:val="18"/>
              <w:szCs w:val="20"/>
            </w:rPr>
          </w:pPr>
          <w:r w:rsidRPr="009727B0">
            <w:rPr>
              <w:sz w:val="18"/>
              <w:szCs w:val="20"/>
            </w:rPr>
            <w:t xml:space="preserve">Pág. </w:t>
          </w:r>
          <w:r w:rsidRPr="009727B0">
            <w:rPr>
              <w:b/>
              <w:bCs/>
              <w:sz w:val="18"/>
              <w:szCs w:val="18"/>
            </w:rPr>
            <w:fldChar w:fldCharType="begin"/>
          </w:r>
          <w:r w:rsidRPr="009727B0">
            <w:rPr>
              <w:b/>
              <w:bCs/>
              <w:sz w:val="18"/>
              <w:szCs w:val="18"/>
            </w:rPr>
            <w:instrText>PAGE  \* Arabic  \* MERGEFORMAT</w:instrText>
          </w:r>
          <w:r w:rsidRPr="009727B0">
            <w:rPr>
              <w:b/>
              <w:bCs/>
              <w:sz w:val="18"/>
              <w:szCs w:val="18"/>
            </w:rPr>
            <w:fldChar w:fldCharType="separate"/>
          </w:r>
          <w:r w:rsidRPr="009727B0">
            <w:rPr>
              <w:b/>
              <w:bCs/>
              <w:sz w:val="18"/>
              <w:szCs w:val="18"/>
            </w:rPr>
            <w:t>1</w:t>
          </w:r>
          <w:r w:rsidRPr="009727B0">
            <w:rPr>
              <w:b/>
              <w:bCs/>
              <w:sz w:val="18"/>
              <w:szCs w:val="18"/>
            </w:rPr>
            <w:fldChar w:fldCharType="end"/>
          </w:r>
          <w:r w:rsidRPr="009727B0">
            <w:rPr>
              <w:sz w:val="18"/>
              <w:szCs w:val="18"/>
            </w:rPr>
            <w:t xml:space="preserve"> de </w:t>
          </w:r>
          <w:r w:rsidRPr="009727B0">
            <w:rPr>
              <w:b/>
              <w:bCs/>
              <w:sz w:val="18"/>
              <w:szCs w:val="18"/>
            </w:rPr>
            <w:fldChar w:fldCharType="begin"/>
          </w:r>
          <w:r w:rsidRPr="009727B0">
            <w:rPr>
              <w:b/>
              <w:bCs/>
              <w:sz w:val="18"/>
              <w:szCs w:val="18"/>
            </w:rPr>
            <w:instrText>NUMPAGES  \* Arabic  \* MERGEFORMAT</w:instrText>
          </w:r>
          <w:r w:rsidRPr="009727B0">
            <w:rPr>
              <w:b/>
              <w:bCs/>
              <w:sz w:val="18"/>
              <w:szCs w:val="18"/>
            </w:rPr>
            <w:fldChar w:fldCharType="separate"/>
          </w:r>
          <w:r w:rsidRPr="009727B0">
            <w:rPr>
              <w:b/>
              <w:bCs/>
              <w:sz w:val="18"/>
              <w:szCs w:val="18"/>
            </w:rPr>
            <w:t>14</w:t>
          </w:r>
          <w:r w:rsidRPr="009727B0">
            <w:rPr>
              <w:b/>
              <w:bCs/>
              <w:sz w:val="18"/>
              <w:szCs w:val="18"/>
            </w:rPr>
            <w:fldChar w:fldCharType="end"/>
          </w:r>
        </w:p>
      </w:tc>
    </w:tr>
  </w:tbl>
  <w:p w14:paraId="0F36F570" w14:textId="77777777" w:rsidR="007961DD" w:rsidRDefault="007961DD" w:rsidP="007961DD">
    <w:pPr>
      <w:pStyle w:val="Encabezado"/>
      <w:ind w:left="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4599A"/>
    <w:multiLevelType w:val="hybridMultilevel"/>
    <w:tmpl w:val="867CDA1E"/>
    <w:lvl w:ilvl="0" w:tplc="240A000F">
      <w:start w:val="1"/>
      <w:numFmt w:val="decimal"/>
      <w:lvlText w:val="%1."/>
      <w:lvlJc w:val="left"/>
      <w:pPr>
        <w:ind w:left="1004" w:hanging="360"/>
      </w:pPr>
    </w:lvl>
    <w:lvl w:ilvl="1" w:tplc="240A0019" w:tentative="1">
      <w:start w:val="1"/>
      <w:numFmt w:val="lowerLetter"/>
      <w:lvlText w:val="%2."/>
      <w:lvlJc w:val="left"/>
      <w:pPr>
        <w:ind w:left="1724" w:hanging="360"/>
      </w:pPr>
    </w:lvl>
    <w:lvl w:ilvl="2" w:tplc="240A001B" w:tentative="1">
      <w:start w:val="1"/>
      <w:numFmt w:val="lowerRoman"/>
      <w:lvlText w:val="%3."/>
      <w:lvlJc w:val="right"/>
      <w:pPr>
        <w:ind w:left="2444" w:hanging="180"/>
      </w:pPr>
    </w:lvl>
    <w:lvl w:ilvl="3" w:tplc="240A000F" w:tentative="1">
      <w:start w:val="1"/>
      <w:numFmt w:val="decimal"/>
      <w:lvlText w:val="%4."/>
      <w:lvlJc w:val="left"/>
      <w:pPr>
        <w:ind w:left="3164" w:hanging="360"/>
      </w:pPr>
    </w:lvl>
    <w:lvl w:ilvl="4" w:tplc="240A0019" w:tentative="1">
      <w:start w:val="1"/>
      <w:numFmt w:val="lowerLetter"/>
      <w:lvlText w:val="%5."/>
      <w:lvlJc w:val="left"/>
      <w:pPr>
        <w:ind w:left="3884" w:hanging="360"/>
      </w:pPr>
    </w:lvl>
    <w:lvl w:ilvl="5" w:tplc="240A001B" w:tentative="1">
      <w:start w:val="1"/>
      <w:numFmt w:val="lowerRoman"/>
      <w:lvlText w:val="%6."/>
      <w:lvlJc w:val="right"/>
      <w:pPr>
        <w:ind w:left="4604" w:hanging="180"/>
      </w:pPr>
    </w:lvl>
    <w:lvl w:ilvl="6" w:tplc="240A000F" w:tentative="1">
      <w:start w:val="1"/>
      <w:numFmt w:val="decimal"/>
      <w:lvlText w:val="%7."/>
      <w:lvlJc w:val="left"/>
      <w:pPr>
        <w:ind w:left="5324" w:hanging="360"/>
      </w:pPr>
    </w:lvl>
    <w:lvl w:ilvl="7" w:tplc="240A0019" w:tentative="1">
      <w:start w:val="1"/>
      <w:numFmt w:val="lowerLetter"/>
      <w:lvlText w:val="%8."/>
      <w:lvlJc w:val="left"/>
      <w:pPr>
        <w:ind w:left="6044" w:hanging="360"/>
      </w:pPr>
    </w:lvl>
    <w:lvl w:ilvl="8" w:tplc="24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97847D0"/>
    <w:multiLevelType w:val="hybridMultilevel"/>
    <w:tmpl w:val="91C4836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5254A0"/>
    <w:multiLevelType w:val="hybridMultilevel"/>
    <w:tmpl w:val="AFF27C68"/>
    <w:lvl w:ilvl="0" w:tplc="240A000F">
      <w:start w:val="1"/>
      <w:numFmt w:val="decimal"/>
      <w:lvlText w:val="%1."/>
      <w:lvlJc w:val="left"/>
      <w:pPr>
        <w:ind w:left="1004" w:hanging="360"/>
      </w:pPr>
    </w:lvl>
    <w:lvl w:ilvl="1" w:tplc="240A0019" w:tentative="1">
      <w:start w:val="1"/>
      <w:numFmt w:val="lowerLetter"/>
      <w:lvlText w:val="%2."/>
      <w:lvlJc w:val="left"/>
      <w:pPr>
        <w:ind w:left="1724" w:hanging="360"/>
      </w:pPr>
    </w:lvl>
    <w:lvl w:ilvl="2" w:tplc="240A001B" w:tentative="1">
      <w:start w:val="1"/>
      <w:numFmt w:val="lowerRoman"/>
      <w:lvlText w:val="%3."/>
      <w:lvlJc w:val="right"/>
      <w:pPr>
        <w:ind w:left="2444" w:hanging="180"/>
      </w:pPr>
    </w:lvl>
    <w:lvl w:ilvl="3" w:tplc="240A000F" w:tentative="1">
      <w:start w:val="1"/>
      <w:numFmt w:val="decimal"/>
      <w:lvlText w:val="%4."/>
      <w:lvlJc w:val="left"/>
      <w:pPr>
        <w:ind w:left="3164" w:hanging="360"/>
      </w:pPr>
    </w:lvl>
    <w:lvl w:ilvl="4" w:tplc="240A0019" w:tentative="1">
      <w:start w:val="1"/>
      <w:numFmt w:val="lowerLetter"/>
      <w:lvlText w:val="%5."/>
      <w:lvlJc w:val="left"/>
      <w:pPr>
        <w:ind w:left="3884" w:hanging="360"/>
      </w:pPr>
    </w:lvl>
    <w:lvl w:ilvl="5" w:tplc="240A001B" w:tentative="1">
      <w:start w:val="1"/>
      <w:numFmt w:val="lowerRoman"/>
      <w:lvlText w:val="%6."/>
      <w:lvlJc w:val="right"/>
      <w:pPr>
        <w:ind w:left="4604" w:hanging="180"/>
      </w:pPr>
    </w:lvl>
    <w:lvl w:ilvl="6" w:tplc="240A000F" w:tentative="1">
      <w:start w:val="1"/>
      <w:numFmt w:val="decimal"/>
      <w:lvlText w:val="%7."/>
      <w:lvlJc w:val="left"/>
      <w:pPr>
        <w:ind w:left="5324" w:hanging="360"/>
      </w:pPr>
    </w:lvl>
    <w:lvl w:ilvl="7" w:tplc="240A0019" w:tentative="1">
      <w:start w:val="1"/>
      <w:numFmt w:val="lowerLetter"/>
      <w:lvlText w:val="%8."/>
      <w:lvlJc w:val="left"/>
      <w:pPr>
        <w:ind w:left="6044" w:hanging="360"/>
      </w:pPr>
    </w:lvl>
    <w:lvl w:ilvl="8" w:tplc="24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E4925DE"/>
    <w:multiLevelType w:val="multilevel"/>
    <w:tmpl w:val="CFC43F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5CA7486E"/>
    <w:multiLevelType w:val="multilevel"/>
    <w:tmpl w:val="E1202B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A0F0527"/>
    <w:multiLevelType w:val="hybridMultilevel"/>
    <w:tmpl w:val="D59676C8"/>
    <w:lvl w:ilvl="0" w:tplc="24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6AB9771B"/>
    <w:multiLevelType w:val="hybridMultilevel"/>
    <w:tmpl w:val="30DCEBB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C84FCB"/>
    <w:multiLevelType w:val="hybridMultilevel"/>
    <w:tmpl w:val="E38ACBC8"/>
    <w:lvl w:ilvl="0" w:tplc="240A000F">
      <w:start w:val="1"/>
      <w:numFmt w:val="decimal"/>
      <w:lvlText w:val="%1."/>
      <w:lvlJc w:val="left"/>
      <w:pPr>
        <w:ind w:left="644" w:hanging="360"/>
      </w:p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E0D1BC9"/>
    <w:multiLevelType w:val="hybridMultilevel"/>
    <w:tmpl w:val="5ABEAE5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869881">
    <w:abstractNumId w:val="4"/>
  </w:num>
  <w:num w:numId="2" w16cid:durableId="1807427189">
    <w:abstractNumId w:val="3"/>
  </w:num>
  <w:num w:numId="3" w16cid:durableId="1610236674">
    <w:abstractNumId w:val="5"/>
  </w:num>
  <w:num w:numId="4" w16cid:durableId="1319262767">
    <w:abstractNumId w:val="7"/>
  </w:num>
  <w:num w:numId="5" w16cid:durableId="1015156167">
    <w:abstractNumId w:val="2"/>
  </w:num>
  <w:num w:numId="6" w16cid:durableId="1464158122">
    <w:abstractNumId w:val="0"/>
  </w:num>
  <w:num w:numId="7" w16cid:durableId="517351520">
    <w:abstractNumId w:val="1"/>
  </w:num>
  <w:num w:numId="8" w16cid:durableId="803892991">
    <w:abstractNumId w:val="8"/>
  </w:num>
  <w:num w:numId="9" w16cid:durableId="2519343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DD"/>
    <w:rsid w:val="00032D76"/>
    <w:rsid w:val="001A495C"/>
    <w:rsid w:val="003F253F"/>
    <w:rsid w:val="00491B37"/>
    <w:rsid w:val="0057329D"/>
    <w:rsid w:val="007961DD"/>
    <w:rsid w:val="00985228"/>
    <w:rsid w:val="00A04E90"/>
    <w:rsid w:val="00CA7F80"/>
    <w:rsid w:val="00EB3343"/>
    <w:rsid w:val="00EE4772"/>
    <w:rsid w:val="00F54C90"/>
    <w:rsid w:val="00FC4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3E2634"/>
  <w15:chartTrackingRefBased/>
  <w15:docId w15:val="{135E5000-FBA4-402F-9636-B248F7747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1DD"/>
    <w:pPr>
      <w:spacing w:after="0" w:line="240" w:lineRule="auto"/>
    </w:pPr>
    <w:rPr>
      <w:rFonts w:ascii="Arial" w:eastAsia="Arial" w:hAnsi="Arial" w:cs="Arial"/>
      <w:kern w:val="0"/>
      <w:lang w:val="es" w:eastAsia="es-CO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961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961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961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961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961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961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961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961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961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961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961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961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961D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961D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961D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961D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961D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961D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961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961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961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961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961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961D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961D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961D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961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961D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961D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961D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961DD"/>
    <w:rPr>
      <w:rFonts w:ascii="Arial" w:eastAsia="Arial" w:hAnsi="Arial" w:cs="Arial"/>
      <w:kern w:val="0"/>
      <w:lang w:val="es" w:eastAsia="es-CO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7961D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961DD"/>
    <w:rPr>
      <w:rFonts w:ascii="Arial" w:eastAsia="Arial" w:hAnsi="Arial" w:cs="Arial"/>
      <w:kern w:val="0"/>
      <w:lang w:val="es" w:eastAsia="es-CO"/>
      <w14:ligatures w14:val="none"/>
    </w:rPr>
  </w:style>
  <w:style w:type="table" w:styleId="Tablaconcuadrcula">
    <w:name w:val="Table Grid"/>
    <w:basedOn w:val="Tablanormal"/>
    <w:uiPriority w:val="39"/>
    <w:rsid w:val="007961DD"/>
    <w:pPr>
      <w:spacing w:after="0" w:line="240" w:lineRule="auto"/>
    </w:pPr>
    <w:rPr>
      <w:kern w:val="0"/>
      <w:sz w:val="22"/>
      <w:szCs w:val="22"/>
      <w:lang w:val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302ACDE9E856D4F949CA627ED8601AB" ma:contentTypeVersion="10" ma:contentTypeDescription="Crear nuevo documento." ma:contentTypeScope="" ma:versionID="7cbe26fda5fe765be445bb53789562a1">
  <xsd:schema xmlns:xsd="http://www.w3.org/2001/XMLSchema" xmlns:xs="http://www.w3.org/2001/XMLSchema" xmlns:p="http://schemas.microsoft.com/office/2006/metadata/properties" xmlns:ns2="d67fa096-c3a9-458f-837a-fec960d19146" xmlns:ns3="fe672c5d-4a2f-40b6-a761-033becb983de" targetNamespace="http://schemas.microsoft.com/office/2006/metadata/properties" ma:root="true" ma:fieldsID="53e7c70ad9ae6466ce697dcb47da158a" ns2:_="" ns3:_="">
    <xsd:import namespace="d67fa096-c3a9-458f-837a-fec960d19146"/>
    <xsd:import namespace="fe672c5d-4a2f-40b6-a761-033becb983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fa096-c3a9-458f-837a-fec960d19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677071d8-1172-4903-864c-05156ae45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72c5d-4a2f-40b6-a761-033becb983d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0273a59-9b27-41cc-b881-19bfc30579d7}" ma:internalName="TaxCatchAll" ma:showField="CatchAllData" ma:web="fe672c5d-4a2f-40b6-a761-033becb983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672c5d-4a2f-40b6-a761-033becb983de" xsi:nil="true"/>
    <lcf76f155ced4ddcb4097134ff3c332f xmlns="d67fa096-c3a9-458f-837a-fec960d191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0F973CD-B4AB-471B-9490-850161D97B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7fa096-c3a9-458f-837a-fec960d19146"/>
    <ds:schemaRef ds:uri="fe672c5d-4a2f-40b6-a761-033becb983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215221-AB8C-4C20-B584-4F1A14D465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D67695-D0A8-4D10-87E4-28CAEA6989D4}">
  <ds:schemaRefs>
    <ds:schemaRef ds:uri="http://schemas.microsoft.com/office/2006/metadata/properties"/>
    <ds:schemaRef ds:uri="http://schemas.microsoft.com/office/infopath/2007/PartnerControls"/>
    <ds:schemaRef ds:uri="fe672c5d-4a2f-40b6-a761-033becb983de"/>
    <ds:schemaRef ds:uri="d67fa096-c3a9-458f-837a-fec960d191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338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Marcela Orozco Herrera</dc:creator>
  <cp:keywords/>
  <dc:description/>
  <cp:lastModifiedBy>Diana Marcela Orozco Herrera</cp:lastModifiedBy>
  <cp:revision>4</cp:revision>
  <dcterms:created xsi:type="dcterms:W3CDTF">2026-08-24T22:04:00Z</dcterms:created>
  <dcterms:modified xsi:type="dcterms:W3CDTF">2026-09-03T12:41:00Z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0x010100F302ACDE9E856D4F949CA627ED8601AB</vt:lpwstr>
  </property>
  <property fmtid="{D5CDD505-2E9C-101B-9397-08002B2CF9AE}" pid="3" name="MediaServiceImageTags">
    <vt:lpwstr/>
  </property>
</Properties>
</file>